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6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1950721</wp:posOffset>
                      </wp:positionH>
                      <wp:positionV relativeFrom="paragraph">
                        <wp:posOffset>133351</wp:posOffset>
                      </wp:positionV>
                      <wp:extent cx="237490" cy="228600"/>
                      <wp:effectExtent b="0" l="0" r="0" t="0"/>
                      <wp:wrapNone/>
                      <wp:docPr id="2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1950721</wp:posOffset>
                      </wp:positionH>
                      <wp:positionV relativeFrom="paragraph">
                        <wp:posOffset>133351</wp:posOffset>
                      </wp:positionV>
                      <wp:extent cx="237490" cy="228600"/>
                      <wp:effectExtent b="0" l="0" r="0" t="0"/>
                      <wp:wrapNone/>
                      <wp:docPr id="2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7490" cy="2286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5258436</wp:posOffset>
                      </wp:positionH>
                      <wp:positionV relativeFrom="paragraph">
                        <wp:posOffset>125730</wp:posOffset>
                      </wp:positionV>
                      <wp:extent cx="237490" cy="228600"/>
                      <wp:effectExtent b="0" l="0" r="0" t="0"/>
                      <wp:wrapNone/>
                      <wp:docPr id="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5258436</wp:posOffset>
                      </wp:positionH>
                      <wp:positionV relativeFrom="paragraph">
                        <wp:posOffset>125730</wp:posOffset>
                      </wp:positionV>
                      <wp:extent cx="237490" cy="228600"/>
                      <wp:effectExtent b="0" l="0" r="0" t="0"/>
                      <wp:wrapNone/>
                      <wp:docPr id="1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7490" cy="2286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5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4162.010.26.1.0281-2026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JONATHAN LOPEZ OSORIO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1.144.062.554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en la Secretaría del Deporte y la Recreación del proyecto denominado Apoyo a la iniciación y formación deportiva en Santiago de Cali BP - 26005288</w:t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679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14/ene/2026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30/jun/2026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PRIMERO: PRORROGAR el Contrato De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Prestación De Servicios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 4162.010.26.1.0281-2026, suscrito con el señor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JONATHAN LOPEZ OSORIO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hasta el 30 de junio de 2026. SEGUNDO: ADICIONAR el CONTRATO DE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PRESTACION DE SERVICIOS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No 4162.010.26.1.0281-2026 en la suma de CUATRO MILLONES QUINIENTOS CUARENTA Y DOS MIL PESOS M/CTE ($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4.542.000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). TERCERO: El valor del contrato incluida la adición es de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TRECE MILLONES SEISCIENTOS VEINTISÉIS MIL PESOS M/CTE ($13.626.000).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El Distrito de Santiago de Cali pagará el valor de la adición en DOS (2) cuotas, cada una por valor de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DOS MILLONES DOSCIENTOS SETENTA Y UN MIL PESOS M/CTE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($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2.271.000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).</w:t>
            </w:r>
          </w:p>
          <w:p w:rsidR="00000000" w:rsidDel="00000000" w:rsidP="00000000" w:rsidRDefault="00000000" w:rsidRPr="00000000" w14:paraId="0000002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NUEVE MILLONES OCHENTA Y CUATRO MIL PESOS M/CTE ($9.084.000)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Por la suma de CUATRO MILLONES QUINIENTOS CUARENTA Y DOS MIL PESOS M/CTE ($4.542.000).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Tahoma" w:cs="Tahoma" w:eastAsia="Tahoma" w:hAnsi="Tahom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Hasta el 30 de Junio de 2026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$13.626.000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2.271.000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$9.084.000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$2.271.000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9503754267</w:t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306113464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APORTES EN LINEA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14/may/2026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ABRIL 2026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La contratista seguridad social de ABRIL 2026 para el pago de esta cuenta según el decreto 1273 de 23/07/2018 que permite afectar la cancelación mes vencido de la seguridad social. Se compromete a pagar la seguridad social del mes correspondiente.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4162.010.26.1.0281-2026.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1.Apoyar en la realización de acciones para la iniciación y formación deportiva a través de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apoyó en la elaboración y organización del cronograma de actividades del mes de mayo, con el fin de planificar las jornadas y eventos en campo orientados a la iniciación y formación deportiva, contribuyendo al proceso de socialización y vinculación de los beneficiarios.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subsecretaría de fomento deportivo en la ciudad de Cali y corregimientos.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/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brindó apoyo en el mes de mayo con el proceso de diligenciamiento y organización de las fichas de inscripción de los participantes, con el fin de consolidar bases de información verificables que permitan el registro y control de los grupos y beneficiarios vinculados al programa institucional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3.Asistir o brindar apoyo en reuniones, capacitaciones o espacios formativos convocados por el área de Fomento, o que estén directamente relacionados con las actividades del cargo y el desarrollo del programa.</w:t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heading=h.xgrfswopm80g" w:id="0"/>
            <w:bookmarkEnd w:id="0"/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asistió a la mesa de trabajo de la zona 7 en el lugar “Unión de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vivienda popular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” el día 4 de mayo del presente año. Este espacio fue convocado como un escenario de articulación y formación, relacionado con las actividades del área de Fomento y el desarrollo del programa.</w:t>
            </w:r>
          </w:p>
          <w:p w:rsidR="00000000" w:rsidDel="00000000" w:rsidP="00000000" w:rsidRDefault="00000000" w:rsidRPr="00000000" w14:paraId="0000008F">
            <w:pPr>
              <w:ind w:firstLine="72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brindó apoyo a la gestión documental del Sistema de Calidad mediante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   carga en la plataforma Drive correspondiente al mes de Mayo, garantizando la trazabilidad de las acciones en cumplimiento de las obligaciones contractuales.</w:t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5.Las demás relacionadas con el desarrollo del objeto contractual.</w:t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Durante este periodo, no fue requerido para desarrollar actividades vinculadas al cumplimiento de la obligación</w:t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VERIFICACIÓN</w:t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8">
              <w:r w:rsidDel="00000000" w:rsidR="00000000" w:rsidRPr="00000000">
                <w:rPr>
                  <w:rFonts w:ascii="Arial" w:cs="Arial" w:eastAsia="Arial" w:hAnsi="Arial"/>
                  <w:b w:val="0"/>
                  <w:bCs w:val="0"/>
                  <w:i w:val="0"/>
                  <w:iCs w:val="0"/>
                  <w:smallCaps w:val="0"/>
                  <w:strike w:val="0"/>
                  <w:color w:val="0000ff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https://drive.google.com/drive/folders/1Oa0qa1Z2aXkPvlOUVvuhq5BFIj1_ATBk?usp=drive_link 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N/A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N/A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técnico:  N/A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 se reporta recomendaciones para el presente período.</w:t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3464560</wp:posOffset>
                  </wp:positionH>
                  <wp:positionV relativeFrom="paragraph">
                    <wp:posOffset>16510</wp:posOffset>
                  </wp:positionV>
                  <wp:extent cx="205104" cy="271145"/>
                  <wp:effectExtent b="0" l="0" r="0" t="0"/>
                  <wp:wrapNone/>
                  <wp:docPr id="3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104" cy="27114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3647440</wp:posOffset>
                  </wp:positionH>
                  <wp:positionV relativeFrom="paragraph">
                    <wp:posOffset>-633</wp:posOffset>
                  </wp:positionV>
                  <wp:extent cx="383540" cy="175260"/>
                  <wp:effectExtent b="0" l="0" r="0" t="0"/>
                  <wp:wrapNone/>
                  <wp:docPr id="4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1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3540" cy="17526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 25/may/2026</w:t>
            </w:r>
          </w:p>
        </w:tc>
      </w:tr>
    </w:tbl>
    <w:p w:rsidR="00000000" w:rsidDel="00000000" w:rsidP="00000000" w:rsidRDefault="00000000" w:rsidRPr="00000000" w14:paraId="000000C3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pgSz w:h="15842" w:w="12242" w:orient="portrait"/>
      <w:pgMar w:bottom="1701" w:top="1134" w:left="1134" w:right="1134" w:header="720" w:footer="113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Tahoma">
    <w:embedRegular w:fontKey="{00000000-0000-0000-0000-000000000000}" r:id="rId1" w:subsetted="0"/>
    <w:embedBold w:fontKey="{00000000-0000-0000-0000-000000000000}" r:id="rId2" w:subsetted="0"/>
  </w:font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4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28.999999999999986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5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5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6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7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8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9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C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F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0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4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5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1.xml"/><Relationship Id="rId10" Type="http://schemas.openxmlformats.org/officeDocument/2006/relationships/image" Target="media/image2.png"/><Relationship Id="rId12" Type="http://schemas.openxmlformats.org/officeDocument/2006/relationships/footer" Target="footer1.xml"/><Relationship Id="rId9" Type="http://schemas.openxmlformats.org/officeDocument/2006/relationships/image" Target="media/image1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5.png"/><Relationship Id="rId8" Type="http://schemas.openxmlformats.org/officeDocument/2006/relationships/hyperlink" Target="https://drive.google.com/drive/folders/1Oa0qa1Z2aXkPvlOUVvuhq5BFIj1_ATBk?usp=drive_link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iBQ5QrFIK0ZKmuRFUU94D3YkeNA==">CgMxLjAyDmgueGdyZnN3b3BtODBnOAByITE1YlVGelNTZjNMUVZLd0p2T0VuWWdIMTJ2XzBObVN2QQ==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